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AF" w:rsidRPr="00102510" w:rsidRDefault="002019AF" w:rsidP="002019AF">
      <w:pPr>
        <w:jc w:val="center"/>
        <w:rPr>
          <w:b/>
          <w:sz w:val="26"/>
          <w:szCs w:val="26"/>
        </w:rPr>
      </w:pPr>
      <w:r w:rsidRPr="00F37492">
        <w:rPr>
          <w:b/>
          <w:sz w:val="28"/>
          <w:szCs w:val="28"/>
        </w:rPr>
        <w:t xml:space="preserve">БУ СО </w:t>
      </w:r>
      <w:r w:rsidRPr="00102510">
        <w:rPr>
          <w:b/>
          <w:sz w:val="26"/>
          <w:szCs w:val="26"/>
        </w:rPr>
        <w:t>ВО «Комплексный центр социального обслуживания населения</w:t>
      </w:r>
    </w:p>
    <w:p w:rsidR="002019AF" w:rsidRPr="00102510" w:rsidRDefault="002019AF" w:rsidP="002019AF">
      <w:pPr>
        <w:jc w:val="center"/>
        <w:rPr>
          <w:b/>
          <w:sz w:val="26"/>
          <w:szCs w:val="26"/>
        </w:rPr>
      </w:pPr>
      <w:r w:rsidRPr="00102510">
        <w:rPr>
          <w:b/>
          <w:sz w:val="26"/>
          <w:szCs w:val="26"/>
        </w:rPr>
        <w:t>Нюксенского района»</w:t>
      </w:r>
    </w:p>
    <w:p w:rsidR="002019AF" w:rsidRPr="00102510" w:rsidRDefault="002019AF" w:rsidP="002019AF">
      <w:pPr>
        <w:pBdr>
          <w:top w:val="thinThickSmallGap" w:sz="12" w:space="1" w:color="auto"/>
        </w:pBdr>
        <w:rPr>
          <w:sz w:val="26"/>
          <w:szCs w:val="26"/>
        </w:rPr>
      </w:pPr>
    </w:p>
    <w:p w:rsidR="00102510" w:rsidRPr="00102510" w:rsidRDefault="00102510" w:rsidP="002019AF">
      <w:pPr>
        <w:pBdr>
          <w:top w:val="thinThickSmallGap" w:sz="12" w:space="1" w:color="auto"/>
        </w:pBdr>
        <w:rPr>
          <w:sz w:val="26"/>
          <w:szCs w:val="26"/>
        </w:rPr>
      </w:pPr>
    </w:p>
    <w:p w:rsidR="002019AF" w:rsidRPr="00102510" w:rsidRDefault="002019AF" w:rsidP="002019AF">
      <w:pPr>
        <w:pBdr>
          <w:top w:val="thinThickSmallGap" w:sz="12" w:space="1" w:color="auto"/>
        </w:pBdr>
        <w:jc w:val="center"/>
        <w:rPr>
          <w:b/>
          <w:sz w:val="26"/>
          <w:szCs w:val="26"/>
        </w:rPr>
      </w:pPr>
      <w:r w:rsidRPr="00102510">
        <w:rPr>
          <w:b/>
          <w:sz w:val="26"/>
          <w:szCs w:val="26"/>
        </w:rPr>
        <w:t>Приказ</w:t>
      </w:r>
    </w:p>
    <w:p w:rsidR="002019AF" w:rsidRPr="00102510" w:rsidRDefault="002019AF" w:rsidP="002019AF">
      <w:pPr>
        <w:pBdr>
          <w:top w:val="thinThickSmallGap" w:sz="12" w:space="1" w:color="auto"/>
        </w:pBdr>
        <w:jc w:val="center"/>
        <w:rPr>
          <w:sz w:val="26"/>
          <w:szCs w:val="26"/>
        </w:rPr>
      </w:pPr>
      <w:r w:rsidRPr="00102510">
        <w:rPr>
          <w:sz w:val="26"/>
          <w:szCs w:val="26"/>
        </w:rPr>
        <w:t xml:space="preserve">от </w:t>
      </w:r>
      <w:r w:rsidR="009B7A46">
        <w:rPr>
          <w:sz w:val="26"/>
          <w:szCs w:val="26"/>
        </w:rPr>
        <w:t>09</w:t>
      </w:r>
      <w:r w:rsidRPr="00102510">
        <w:rPr>
          <w:sz w:val="26"/>
          <w:szCs w:val="26"/>
        </w:rPr>
        <w:t>.01.202</w:t>
      </w:r>
      <w:r w:rsidR="009B7A46">
        <w:rPr>
          <w:sz w:val="26"/>
          <w:szCs w:val="26"/>
        </w:rPr>
        <w:t>3</w:t>
      </w:r>
      <w:r w:rsidRPr="00102510">
        <w:rPr>
          <w:sz w:val="26"/>
          <w:szCs w:val="26"/>
        </w:rPr>
        <w:t xml:space="preserve"> г.                                                    </w:t>
      </w:r>
      <w:r w:rsidR="00102510">
        <w:rPr>
          <w:sz w:val="26"/>
          <w:szCs w:val="26"/>
        </w:rPr>
        <w:t xml:space="preserve">     </w:t>
      </w:r>
      <w:r w:rsidRPr="00102510">
        <w:rPr>
          <w:sz w:val="26"/>
          <w:szCs w:val="26"/>
        </w:rPr>
        <w:t xml:space="preserve">                      </w:t>
      </w:r>
      <w:r w:rsidR="00102510" w:rsidRPr="00102510">
        <w:rPr>
          <w:sz w:val="26"/>
          <w:szCs w:val="26"/>
        </w:rPr>
        <w:t xml:space="preserve">                             № </w:t>
      </w:r>
      <w:r w:rsidR="009B7A46">
        <w:rPr>
          <w:sz w:val="26"/>
          <w:szCs w:val="26"/>
        </w:rPr>
        <w:t>11</w:t>
      </w:r>
      <w:r w:rsidRPr="00102510">
        <w:rPr>
          <w:sz w:val="26"/>
          <w:szCs w:val="26"/>
        </w:rPr>
        <w:t>-П</w:t>
      </w:r>
    </w:p>
    <w:p w:rsidR="002019AF" w:rsidRPr="00102510" w:rsidRDefault="002019AF" w:rsidP="002019AF">
      <w:pPr>
        <w:pBdr>
          <w:top w:val="thinThickSmallGap" w:sz="12" w:space="1" w:color="auto"/>
        </w:pBdr>
        <w:jc w:val="center"/>
        <w:rPr>
          <w:sz w:val="26"/>
          <w:szCs w:val="26"/>
        </w:rPr>
      </w:pPr>
      <w:r w:rsidRPr="00102510">
        <w:rPr>
          <w:sz w:val="26"/>
          <w:szCs w:val="26"/>
        </w:rPr>
        <w:t>с. Нюксеница</w:t>
      </w:r>
    </w:p>
    <w:p w:rsidR="002019AF" w:rsidRPr="00102510" w:rsidRDefault="002019AF" w:rsidP="002019AF">
      <w:pPr>
        <w:pBdr>
          <w:top w:val="thinThickSmallGap" w:sz="12" w:space="1" w:color="auto"/>
        </w:pBdr>
        <w:jc w:val="center"/>
        <w:rPr>
          <w:sz w:val="26"/>
          <w:szCs w:val="26"/>
        </w:rPr>
      </w:pPr>
    </w:p>
    <w:p w:rsidR="00102510" w:rsidRDefault="00102510" w:rsidP="002019AF">
      <w:pPr>
        <w:pBdr>
          <w:top w:val="thinThickSmallGap" w:sz="12" w:space="1" w:color="auto"/>
        </w:pBdr>
        <w:jc w:val="center"/>
        <w:rPr>
          <w:sz w:val="26"/>
          <w:szCs w:val="26"/>
        </w:rPr>
      </w:pPr>
    </w:p>
    <w:p w:rsidR="006618F2" w:rsidRPr="00102510" w:rsidRDefault="006618F2" w:rsidP="002019AF">
      <w:pPr>
        <w:pBdr>
          <w:top w:val="thinThickSmallGap" w:sz="12" w:space="1" w:color="auto"/>
        </w:pBdr>
        <w:jc w:val="center"/>
        <w:rPr>
          <w:sz w:val="26"/>
          <w:szCs w:val="26"/>
        </w:rPr>
      </w:pPr>
    </w:p>
    <w:p w:rsidR="00F37492" w:rsidRPr="00102510" w:rsidRDefault="00F37492" w:rsidP="002019AF">
      <w:pPr>
        <w:pBdr>
          <w:top w:val="thinThickSmallGap" w:sz="12" w:space="1" w:color="auto"/>
        </w:pBdr>
        <w:jc w:val="center"/>
        <w:rPr>
          <w:sz w:val="26"/>
          <w:szCs w:val="26"/>
        </w:rPr>
      </w:pPr>
    </w:p>
    <w:p w:rsidR="002019AF" w:rsidRPr="00102510" w:rsidRDefault="002019AF" w:rsidP="002019AF">
      <w:pPr>
        <w:pBdr>
          <w:top w:val="thinThickSmallGap" w:sz="12" w:space="1" w:color="auto"/>
        </w:pBdr>
        <w:rPr>
          <w:b/>
          <w:sz w:val="26"/>
          <w:szCs w:val="26"/>
        </w:rPr>
      </w:pPr>
      <w:r w:rsidRPr="00102510">
        <w:rPr>
          <w:b/>
          <w:sz w:val="26"/>
          <w:szCs w:val="26"/>
        </w:rPr>
        <w:t xml:space="preserve">[Об утверждении </w:t>
      </w:r>
      <w:r w:rsidR="00F37492" w:rsidRPr="00102510">
        <w:rPr>
          <w:b/>
          <w:sz w:val="26"/>
          <w:szCs w:val="26"/>
        </w:rPr>
        <w:t>П</w:t>
      </w:r>
      <w:r w:rsidRPr="00102510">
        <w:rPr>
          <w:b/>
          <w:sz w:val="26"/>
          <w:szCs w:val="26"/>
        </w:rPr>
        <w:t>рограмм</w:t>
      </w:r>
      <w:r w:rsidR="00102510" w:rsidRPr="00102510">
        <w:rPr>
          <w:b/>
          <w:sz w:val="26"/>
          <w:szCs w:val="26"/>
        </w:rPr>
        <w:t>ы</w:t>
      </w:r>
      <w:r w:rsidRPr="00102510">
        <w:rPr>
          <w:b/>
          <w:sz w:val="26"/>
          <w:szCs w:val="26"/>
        </w:rPr>
        <w:t xml:space="preserve"> обучения работников </w:t>
      </w:r>
    </w:p>
    <w:p w:rsidR="00F37492" w:rsidRPr="00102510" w:rsidRDefault="002019AF" w:rsidP="002019AF">
      <w:pPr>
        <w:pBdr>
          <w:top w:val="thinThickSmallGap" w:sz="12" w:space="1" w:color="auto"/>
        </w:pBdr>
        <w:rPr>
          <w:b/>
          <w:sz w:val="26"/>
          <w:szCs w:val="26"/>
        </w:rPr>
      </w:pPr>
      <w:r w:rsidRPr="00102510">
        <w:rPr>
          <w:b/>
          <w:sz w:val="26"/>
          <w:szCs w:val="26"/>
        </w:rPr>
        <w:t>по вопросам профилактики и противодействи</w:t>
      </w:r>
      <w:r w:rsidR="00102510">
        <w:rPr>
          <w:b/>
          <w:sz w:val="26"/>
          <w:szCs w:val="26"/>
        </w:rPr>
        <w:t>я</w:t>
      </w:r>
      <w:r w:rsidRPr="00102510">
        <w:rPr>
          <w:b/>
          <w:sz w:val="26"/>
          <w:szCs w:val="26"/>
        </w:rPr>
        <w:t xml:space="preserve"> </w:t>
      </w:r>
    </w:p>
    <w:p w:rsidR="002019AF" w:rsidRPr="00102510" w:rsidRDefault="002019AF" w:rsidP="002019AF">
      <w:pPr>
        <w:pBdr>
          <w:top w:val="thinThickSmallGap" w:sz="12" w:space="1" w:color="auto"/>
        </w:pBdr>
        <w:rPr>
          <w:b/>
          <w:sz w:val="26"/>
          <w:szCs w:val="26"/>
        </w:rPr>
      </w:pPr>
      <w:r w:rsidRPr="00102510">
        <w:rPr>
          <w:b/>
          <w:sz w:val="26"/>
          <w:szCs w:val="26"/>
        </w:rPr>
        <w:t>коррупции</w:t>
      </w:r>
      <w:r w:rsidR="00F37492" w:rsidRPr="00102510">
        <w:rPr>
          <w:b/>
          <w:sz w:val="26"/>
          <w:szCs w:val="26"/>
        </w:rPr>
        <w:t xml:space="preserve"> в Учреждении</w:t>
      </w:r>
      <w:r w:rsidRPr="00102510">
        <w:rPr>
          <w:b/>
          <w:sz w:val="26"/>
          <w:szCs w:val="26"/>
        </w:rPr>
        <w:t xml:space="preserve">] </w:t>
      </w:r>
    </w:p>
    <w:p w:rsidR="002019AF" w:rsidRPr="00102510" w:rsidRDefault="002019AF" w:rsidP="002019AF">
      <w:pPr>
        <w:pBdr>
          <w:top w:val="thinThickSmallGap" w:sz="12" w:space="1" w:color="auto"/>
        </w:pBdr>
        <w:rPr>
          <w:b/>
          <w:sz w:val="26"/>
          <w:szCs w:val="26"/>
        </w:rPr>
      </w:pPr>
    </w:p>
    <w:p w:rsidR="002019AF" w:rsidRDefault="002019AF" w:rsidP="002019AF">
      <w:pPr>
        <w:pBdr>
          <w:top w:val="thinThickSmallGap" w:sz="12" w:space="1" w:color="auto"/>
        </w:pBdr>
        <w:rPr>
          <w:b/>
          <w:sz w:val="26"/>
          <w:szCs w:val="26"/>
        </w:rPr>
      </w:pPr>
    </w:p>
    <w:p w:rsidR="00102510" w:rsidRDefault="00102510" w:rsidP="002019AF">
      <w:pPr>
        <w:pBdr>
          <w:top w:val="thinThickSmallGap" w:sz="12" w:space="1" w:color="auto"/>
        </w:pBdr>
        <w:rPr>
          <w:b/>
          <w:sz w:val="26"/>
          <w:szCs w:val="26"/>
        </w:rPr>
      </w:pPr>
    </w:p>
    <w:p w:rsidR="00102510" w:rsidRPr="00102510" w:rsidRDefault="00102510" w:rsidP="002019AF">
      <w:pPr>
        <w:pBdr>
          <w:top w:val="thinThickSmallGap" w:sz="12" w:space="1" w:color="auto"/>
        </w:pBdr>
        <w:rPr>
          <w:b/>
          <w:sz w:val="26"/>
          <w:szCs w:val="26"/>
        </w:rPr>
      </w:pPr>
    </w:p>
    <w:p w:rsidR="002019AF" w:rsidRPr="00102510" w:rsidRDefault="002019AF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  <w:r w:rsidRPr="00102510">
        <w:rPr>
          <w:b/>
          <w:sz w:val="26"/>
          <w:szCs w:val="26"/>
        </w:rPr>
        <w:t xml:space="preserve">             </w:t>
      </w:r>
      <w:r w:rsidRPr="00102510">
        <w:rPr>
          <w:sz w:val="26"/>
          <w:szCs w:val="26"/>
        </w:rPr>
        <w:t>На основании ст. 13.3 Федерального закона от 25.12.2008г. № 273-ФЗ «О противодействии коррупции» (с изм. и доп.), федерального закона от 15.07.2015г. № 364-ФЗ «О мерах по совершенствованию организации деятельности в области противодействия коррупции» (с изм. и доп.),</w:t>
      </w:r>
      <w:r w:rsidR="00C476E9">
        <w:rPr>
          <w:sz w:val="26"/>
          <w:szCs w:val="26"/>
        </w:rPr>
        <w:t xml:space="preserve"> </w:t>
      </w:r>
      <w:r w:rsidR="00C476E9" w:rsidRPr="0021795C">
        <w:rPr>
          <w:sz w:val="26"/>
          <w:szCs w:val="26"/>
        </w:rPr>
        <w:t>Указа Президента РФ от 16.08.2021г. № 478 «О Национальном плане противодействия коррупции на 2021 - 2024 годы</w:t>
      </w:r>
      <w:r w:rsidR="00C476E9">
        <w:rPr>
          <w:sz w:val="26"/>
          <w:szCs w:val="26"/>
        </w:rPr>
        <w:t>»,</w:t>
      </w:r>
    </w:p>
    <w:p w:rsidR="002019AF" w:rsidRPr="00102510" w:rsidRDefault="002019AF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</w:p>
    <w:p w:rsidR="00F37492" w:rsidRDefault="00F37492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</w:p>
    <w:p w:rsidR="00C476E9" w:rsidRPr="00102510" w:rsidRDefault="00C476E9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</w:p>
    <w:p w:rsidR="002019AF" w:rsidRPr="00102510" w:rsidRDefault="002019AF" w:rsidP="002019AF">
      <w:pPr>
        <w:pBdr>
          <w:top w:val="thinThickSmallGap" w:sz="12" w:space="1" w:color="auto"/>
        </w:pBdr>
        <w:jc w:val="both"/>
        <w:rPr>
          <w:b/>
          <w:sz w:val="26"/>
          <w:szCs w:val="26"/>
        </w:rPr>
      </w:pPr>
      <w:r w:rsidRPr="00102510">
        <w:rPr>
          <w:sz w:val="26"/>
          <w:szCs w:val="26"/>
        </w:rPr>
        <w:t xml:space="preserve">             </w:t>
      </w:r>
      <w:r w:rsidRPr="00102510">
        <w:rPr>
          <w:b/>
          <w:sz w:val="26"/>
          <w:szCs w:val="26"/>
        </w:rPr>
        <w:t xml:space="preserve">ПРИКАЗЫВАЮ: </w:t>
      </w:r>
    </w:p>
    <w:p w:rsidR="002019AF" w:rsidRPr="00102510" w:rsidRDefault="002019AF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</w:p>
    <w:p w:rsidR="00102510" w:rsidRPr="00102510" w:rsidRDefault="00102510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</w:p>
    <w:p w:rsidR="002019AF" w:rsidRPr="00102510" w:rsidRDefault="002019AF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  <w:r w:rsidRPr="00102510">
        <w:rPr>
          <w:b/>
          <w:sz w:val="26"/>
          <w:szCs w:val="26"/>
        </w:rPr>
        <w:t xml:space="preserve">            </w:t>
      </w:r>
      <w:r w:rsidRPr="00102510">
        <w:rPr>
          <w:sz w:val="26"/>
          <w:szCs w:val="26"/>
        </w:rPr>
        <w:t xml:space="preserve">1. Утвердить Программу обучения работников БУ СО ВО «КЦСОН Нюксенского района» по вопросам профилактики и противодействия коррупции </w:t>
      </w:r>
      <w:r w:rsidR="00C476E9">
        <w:rPr>
          <w:sz w:val="26"/>
          <w:szCs w:val="26"/>
        </w:rPr>
        <w:t>на 202</w:t>
      </w:r>
      <w:r w:rsidR="009B7A46">
        <w:rPr>
          <w:sz w:val="26"/>
          <w:szCs w:val="26"/>
        </w:rPr>
        <w:t>3</w:t>
      </w:r>
      <w:r w:rsidR="00C476E9">
        <w:rPr>
          <w:sz w:val="26"/>
          <w:szCs w:val="26"/>
        </w:rPr>
        <w:t xml:space="preserve">г. </w:t>
      </w:r>
      <w:r w:rsidRPr="00102510">
        <w:rPr>
          <w:sz w:val="26"/>
          <w:szCs w:val="26"/>
        </w:rPr>
        <w:t xml:space="preserve">(Приложение № 1). </w:t>
      </w:r>
    </w:p>
    <w:p w:rsidR="00102510" w:rsidRDefault="00102510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</w:p>
    <w:p w:rsidR="00C476E9" w:rsidRPr="00102510" w:rsidRDefault="00C476E9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</w:p>
    <w:p w:rsidR="00102510" w:rsidRDefault="00102510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</w:p>
    <w:p w:rsidR="00C476E9" w:rsidRDefault="00C476E9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</w:p>
    <w:p w:rsidR="00102510" w:rsidRPr="00102510" w:rsidRDefault="00102510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</w:p>
    <w:p w:rsidR="00F37492" w:rsidRPr="00102510" w:rsidRDefault="00F37492" w:rsidP="002019AF">
      <w:pPr>
        <w:pBdr>
          <w:top w:val="thinThickSmallGap" w:sz="12" w:space="1" w:color="auto"/>
        </w:pBdr>
        <w:jc w:val="both"/>
        <w:rPr>
          <w:sz w:val="26"/>
          <w:szCs w:val="26"/>
        </w:rPr>
      </w:pPr>
    </w:p>
    <w:p w:rsidR="00F37492" w:rsidRPr="00102510" w:rsidRDefault="00F37492" w:rsidP="00F37492">
      <w:pPr>
        <w:pBdr>
          <w:top w:val="thinThickSmallGap" w:sz="12" w:space="1" w:color="auto"/>
        </w:pBdr>
        <w:jc w:val="center"/>
        <w:rPr>
          <w:sz w:val="26"/>
          <w:szCs w:val="26"/>
        </w:rPr>
      </w:pPr>
      <w:r w:rsidRPr="00102510">
        <w:rPr>
          <w:sz w:val="26"/>
          <w:szCs w:val="26"/>
        </w:rPr>
        <w:t>Директор                                            В.В. Щукина</w:t>
      </w:r>
    </w:p>
    <w:p w:rsidR="00F37492" w:rsidRPr="00102510" w:rsidRDefault="00F37492" w:rsidP="00F37492">
      <w:pPr>
        <w:pBdr>
          <w:top w:val="thinThickSmallGap" w:sz="12" w:space="1" w:color="auto"/>
        </w:pBdr>
        <w:jc w:val="center"/>
        <w:rPr>
          <w:sz w:val="26"/>
          <w:szCs w:val="26"/>
        </w:rPr>
      </w:pPr>
    </w:p>
    <w:p w:rsidR="00F37492" w:rsidRPr="00102510" w:rsidRDefault="00F37492" w:rsidP="00F37492">
      <w:pPr>
        <w:pBdr>
          <w:top w:val="thinThickSmallGap" w:sz="12" w:space="1" w:color="auto"/>
        </w:pBdr>
        <w:jc w:val="center"/>
        <w:rPr>
          <w:sz w:val="26"/>
          <w:szCs w:val="26"/>
        </w:rPr>
      </w:pPr>
    </w:p>
    <w:p w:rsidR="00F37492" w:rsidRPr="00102510" w:rsidRDefault="00F37492" w:rsidP="00102510">
      <w:pPr>
        <w:pBdr>
          <w:top w:val="thinThickSmallGap" w:sz="12" w:space="1" w:color="auto"/>
        </w:pBdr>
        <w:rPr>
          <w:sz w:val="26"/>
          <w:szCs w:val="26"/>
        </w:rPr>
      </w:pPr>
      <w:r w:rsidRPr="00102510">
        <w:rPr>
          <w:sz w:val="26"/>
          <w:szCs w:val="26"/>
        </w:rPr>
        <w:t xml:space="preserve">        С приказом </w:t>
      </w:r>
      <w:proofErr w:type="gramStart"/>
      <w:r w:rsidRPr="00102510">
        <w:rPr>
          <w:sz w:val="26"/>
          <w:szCs w:val="26"/>
        </w:rPr>
        <w:t xml:space="preserve">ознакомлены:   </w:t>
      </w:r>
      <w:proofErr w:type="gramEnd"/>
      <w:r w:rsidRPr="00102510">
        <w:rPr>
          <w:sz w:val="26"/>
          <w:szCs w:val="26"/>
        </w:rPr>
        <w:t xml:space="preserve">                        </w:t>
      </w:r>
      <w:r w:rsidR="00102510">
        <w:rPr>
          <w:sz w:val="26"/>
          <w:szCs w:val="26"/>
        </w:rPr>
        <w:t xml:space="preserve">      </w:t>
      </w:r>
      <w:r w:rsidRPr="00102510">
        <w:rPr>
          <w:sz w:val="26"/>
          <w:szCs w:val="26"/>
        </w:rPr>
        <w:t xml:space="preserve">           </w:t>
      </w:r>
      <w:r w:rsidR="00102510" w:rsidRPr="00102510">
        <w:rPr>
          <w:sz w:val="26"/>
          <w:szCs w:val="26"/>
        </w:rPr>
        <w:t xml:space="preserve"> </w:t>
      </w:r>
      <w:r w:rsidRPr="00102510">
        <w:rPr>
          <w:sz w:val="26"/>
          <w:szCs w:val="26"/>
        </w:rPr>
        <w:t xml:space="preserve">  Н.А. Богданова</w:t>
      </w:r>
      <w:r w:rsidR="00E92563" w:rsidRPr="00102510">
        <w:rPr>
          <w:sz w:val="26"/>
          <w:szCs w:val="26"/>
        </w:rPr>
        <w:t xml:space="preserve"> </w:t>
      </w:r>
    </w:p>
    <w:p w:rsidR="00E92563" w:rsidRPr="00102510" w:rsidRDefault="00E92563" w:rsidP="00F37492">
      <w:pPr>
        <w:pBdr>
          <w:top w:val="thinThickSmallGap" w:sz="12" w:space="1" w:color="auto"/>
        </w:pBdr>
        <w:jc w:val="center"/>
        <w:rPr>
          <w:sz w:val="26"/>
          <w:szCs w:val="26"/>
        </w:rPr>
      </w:pPr>
    </w:p>
    <w:p w:rsidR="00E92563" w:rsidRPr="00102510" w:rsidRDefault="00E92563" w:rsidP="00F37492">
      <w:pPr>
        <w:pBdr>
          <w:top w:val="thinThickSmallGap" w:sz="12" w:space="1" w:color="auto"/>
        </w:pBdr>
        <w:jc w:val="center"/>
        <w:rPr>
          <w:sz w:val="26"/>
          <w:szCs w:val="26"/>
        </w:rPr>
      </w:pPr>
    </w:p>
    <w:p w:rsidR="00E92563" w:rsidRDefault="00E92563" w:rsidP="00F37492">
      <w:pPr>
        <w:pBdr>
          <w:top w:val="thinThickSmallGap" w:sz="12" w:space="1" w:color="auto"/>
        </w:pBdr>
        <w:jc w:val="center"/>
        <w:rPr>
          <w:sz w:val="28"/>
          <w:szCs w:val="28"/>
        </w:rPr>
      </w:pPr>
    </w:p>
    <w:p w:rsidR="00E92563" w:rsidRDefault="00E92563" w:rsidP="00F37492">
      <w:pPr>
        <w:pBdr>
          <w:top w:val="thinThickSmallGap" w:sz="12" w:space="1" w:color="auto"/>
        </w:pBdr>
        <w:jc w:val="center"/>
        <w:rPr>
          <w:sz w:val="28"/>
          <w:szCs w:val="28"/>
        </w:rPr>
      </w:pPr>
    </w:p>
    <w:p w:rsidR="00C476E9" w:rsidRDefault="00C476E9" w:rsidP="00F37492">
      <w:pPr>
        <w:pBdr>
          <w:top w:val="thinThickSmallGap" w:sz="12" w:space="1" w:color="auto"/>
        </w:pBdr>
        <w:jc w:val="center"/>
        <w:rPr>
          <w:sz w:val="28"/>
          <w:szCs w:val="28"/>
        </w:rPr>
      </w:pPr>
    </w:p>
    <w:p w:rsidR="00102510" w:rsidRDefault="00102510" w:rsidP="00F37492">
      <w:pPr>
        <w:pBdr>
          <w:top w:val="thinThickSmallGap" w:sz="12" w:space="1" w:color="auto"/>
        </w:pBdr>
        <w:jc w:val="center"/>
        <w:rPr>
          <w:sz w:val="28"/>
          <w:szCs w:val="28"/>
        </w:rPr>
      </w:pPr>
    </w:p>
    <w:p w:rsidR="00102510" w:rsidRDefault="00102510" w:rsidP="00F37492">
      <w:pPr>
        <w:pBdr>
          <w:top w:val="thinThickSmallGap" w:sz="12" w:space="1" w:color="auto"/>
        </w:pBdr>
        <w:jc w:val="center"/>
        <w:rPr>
          <w:sz w:val="28"/>
          <w:szCs w:val="28"/>
        </w:rPr>
      </w:pPr>
    </w:p>
    <w:p w:rsidR="00E92563" w:rsidRPr="00DC7F33" w:rsidRDefault="00E92563" w:rsidP="00E92563">
      <w:pPr>
        <w:ind w:firstLine="540"/>
        <w:rPr>
          <w:sz w:val="20"/>
          <w:szCs w:val="20"/>
        </w:rPr>
      </w:pPr>
    </w:p>
    <w:p w:rsidR="00E92563" w:rsidRPr="00A46147" w:rsidRDefault="00E92563" w:rsidP="00E92563">
      <w:pPr>
        <w:jc w:val="right"/>
        <w:rPr>
          <w:i/>
        </w:rPr>
      </w:pPr>
      <w:r w:rsidRPr="00A46147">
        <w:rPr>
          <w:i/>
        </w:rPr>
        <w:lastRenderedPageBreak/>
        <w:t xml:space="preserve">ПРИЛОЖЕНИЕ № </w:t>
      </w:r>
      <w:r w:rsidR="00102510">
        <w:rPr>
          <w:i/>
        </w:rPr>
        <w:t>1</w:t>
      </w:r>
    </w:p>
    <w:p w:rsidR="00E92563" w:rsidRPr="00A46147" w:rsidRDefault="00E92563" w:rsidP="00E92563">
      <w:pPr>
        <w:jc w:val="right"/>
        <w:rPr>
          <w:i/>
        </w:rPr>
      </w:pPr>
      <w:r w:rsidRPr="00A46147">
        <w:rPr>
          <w:i/>
        </w:rPr>
        <w:t xml:space="preserve">утверждено приказом </w:t>
      </w:r>
    </w:p>
    <w:p w:rsidR="00E92563" w:rsidRPr="00A46147" w:rsidRDefault="00E92563" w:rsidP="00E92563">
      <w:pPr>
        <w:jc w:val="right"/>
        <w:rPr>
          <w:i/>
        </w:rPr>
      </w:pPr>
      <w:r w:rsidRPr="00A46147">
        <w:rPr>
          <w:i/>
        </w:rPr>
        <w:t xml:space="preserve">БУ СО ВО «КЦСОН </w:t>
      </w:r>
    </w:p>
    <w:p w:rsidR="00E92563" w:rsidRPr="00A46147" w:rsidRDefault="00E92563" w:rsidP="00E92563">
      <w:pPr>
        <w:jc w:val="right"/>
        <w:rPr>
          <w:i/>
        </w:rPr>
      </w:pPr>
      <w:r w:rsidRPr="00A46147">
        <w:rPr>
          <w:i/>
        </w:rPr>
        <w:t>Нюксенского района»</w:t>
      </w:r>
    </w:p>
    <w:p w:rsidR="00E92563" w:rsidRPr="00A46147" w:rsidRDefault="00E92563" w:rsidP="00E92563">
      <w:pPr>
        <w:jc w:val="right"/>
        <w:rPr>
          <w:i/>
        </w:rPr>
      </w:pPr>
      <w:r w:rsidRPr="00A46147">
        <w:rPr>
          <w:i/>
        </w:rPr>
        <w:t xml:space="preserve">от </w:t>
      </w:r>
      <w:r w:rsidR="009B7A46">
        <w:rPr>
          <w:i/>
        </w:rPr>
        <w:t>09</w:t>
      </w:r>
      <w:r w:rsidRPr="00A46147">
        <w:rPr>
          <w:i/>
        </w:rPr>
        <w:t>.01.202</w:t>
      </w:r>
      <w:r w:rsidR="009B7A46">
        <w:rPr>
          <w:i/>
        </w:rPr>
        <w:t>3</w:t>
      </w:r>
      <w:r w:rsidRPr="00A46147">
        <w:rPr>
          <w:i/>
        </w:rPr>
        <w:t xml:space="preserve"> г. № </w:t>
      </w:r>
      <w:r w:rsidR="00C476E9">
        <w:rPr>
          <w:i/>
        </w:rPr>
        <w:t>1</w:t>
      </w:r>
      <w:r w:rsidR="009B7A46">
        <w:rPr>
          <w:i/>
        </w:rPr>
        <w:t>1</w:t>
      </w:r>
      <w:r w:rsidRPr="00A46147">
        <w:rPr>
          <w:i/>
        </w:rPr>
        <w:t>-П</w:t>
      </w:r>
    </w:p>
    <w:p w:rsidR="00E92563" w:rsidRDefault="00E92563" w:rsidP="00E92563">
      <w:pPr>
        <w:jc w:val="right"/>
      </w:pPr>
    </w:p>
    <w:p w:rsidR="00E92563" w:rsidRDefault="00E92563" w:rsidP="00E92563">
      <w:pPr>
        <w:jc w:val="right"/>
      </w:pPr>
    </w:p>
    <w:p w:rsidR="00E92563" w:rsidRDefault="00E92563" w:rsidP="00E92563">
      <w:pPr>
        <w:jc w:val="right"/>
      </w:pPr>
    </w:p>
    <w:p w:rsidR="006618F2" w:rsidRDefault="006618F2" w:rsidP="00E92563">
      <w:pPr>
        <w:jc w:val="right"/>
      </w:pPr>
    </w:p>
    <w:p w:rsidR="006618F2" w:rsidRDefault="006618F2" w:rsidP="00E92563">
      <w:pPr>
        <w:jc w:val="right"/>
      </w:pPr>
      <w:bookmarkStart w:id="0" w:name="_GoBack"/>
      <w:bookmarkEnd w:id="0"/>
    </w:p>
    <w:p w:rsidR="00E92563" w:rsidRPr="00565743" w:rsidRDefault="00E92563" w:rsidP="00E92563">
      <w:pPr>
        <w:jc w:val="center"/>
        <w:rPr>
          <w:b/>
          <w:sz w:val="26"/>
          <w:szCs w:val="26"/>
        </w:rPr>
      </w:pPr>
      <w:r w:rsidRPr="00565743">
        <w:rPr>
          <w:b/>
          <w:sz w:val="26"/>
          <w:szCs w:val="26"/>
        </w:rPr>
        <w:t xml:space="preserve">Программа обучения работников </w:t>
      </w:r>
      <w:r>
        <w:rPr>
          <w:b/>
          <w:sz w:val="26"/>
          <w:szCs w:val="26"/>
        </w:rPr>
        <w:t>бюджетного учреждения социального обслуживания Вологодской области «Комплексный центр социального обслуживания населения Нюксенского района» по вопросам профилактики и противодействия коррупции на 202</w:t>
      </w:r>
      <w:r w:rsidR="009B7A4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</w:t>
      </w:r>
    </w:p>
    <w:p w:rsidR="00E92563" w:rsidRDefault="00E92563" w:rsidP="00E92563">
      <w:pPr>
        <w:jc w:val="right"/>
      </w:pPr>
    </w:p>
    <w:p w:rsidR="00E92563" w:rsidRDefault="00E92563" w:rsidP="00E92563"/>
    <w:p w:rsidR="00E92563" w:rsidRDefault="00E92563" w:rsidP="00E92563"/>
    <w:p w:rsidR="00E92563" w:rsidRDefault="00E92563" w:rsidP="00E925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495"/>
        <w:gridCol w:w="1719"/>
      </w:tblGrid>
      <w:tr w:rsidR="00E92563" w:rsidRPr="006D20F6" w:rsidTr="008E4463">
        <w:tc>
          <w:tcPr>
            <w:tcW w:w="851" w:type="dxa"/>
            <w:vAlign w:val="center"/>
          </w:tcPr>
          <w:p w:rsidR="00E92563" w:rsidRDefault="00E92563" w:rsidP="008E4463">
            <w:pPr>
              <w:tabs>
                <w:tab w:val="left" w:pos="0"/>
                <w:tab w:val="left" w:pos="526"/>
              </w:tabs>
              <w:ind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92563" w:rsidRPr="006D20F6" w:rsidRDefault="00E92563" w:rsidP="008E4463">
            <w:pPr>
              <w:tabs>
                <w:tab w:val="left" w:pos="0"/>
                <w:tab w:val="left" w:pos="526"/>
              </w:tabs>
              <w:ind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7495" w:type="dxa"/>
            <w:vAlign w:val="center"/>
          </w:tcPr>
          <w:p w:rsidR="00E92563" w:rsidRPr="006D20F6" w:rsidRDefault="00E92563" w:rsidP="008E4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(техническая учёба)</w:t>
            </w:r>
          </w:p>
        </w:tc>
        <w:tc>
          <w:tcPr>
            <w:tcW w:w="1719" w:type="dxa"/>
            <w:vAlign w:val="center"/>
          </w:tcPr>
          <w:p w:rsidR="00E92563" w:rsidRPr="006D20F6" w:rsidRDefault="00E92563" w:rsidP="008E4463">
            <w:pPr>
              <w:ind w:firstLine="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проведения </w:t>
            </w:r>
          </w:p>
        </w:tc>
      </w:tr>
      <w:tr w:rsidR="00E92563" w:rsidRPr="006D20F6" w:rsidTr="008E4463">
        <w:trPr>
          <w:trHeight w:val="1519"/>
        </w:trPr>
        <w:tc>
          <w:tcPr>
            <w:tcW w:w="851" w:type="dxa"/>
            <w:vAlign w:val="center"/>
          </w:tcPr>
          <w:p w:rsidR="00E92563" w:rsidRPr="006D20F6" w:rsidRDefault="00E92563" w:rsidP="008E4463">
            <w:pPr>
              <w:tabs>
                <w:tab w:val="left" w:pos="0"/>
                <w:tab w:val="left" w:pos="1026"/>
              </w:tabs>
              <w:jc w:val="center"/>
              <w:rPr>
                <w:sz w:val="26"/>
                <w:szCs w:val="26"/>
              </w:rPr>
            </w:pPr>
            <w:r w:rsidRPr="006D20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95" w:type="dxa"/>
            <w:vAlign w:val="center"/>
          </w:tcPr>
          <w:p w:rsidR="00E92563" w:rsidRPr="00E9649A" w:rsidRDefault="00E9649A" w:rsidP="00E9649A">
            <w:pPr>
              <w:tabs>
                <w:tab w:val="left" w:pos="1026"/>
              </w:tabs>
              <w:rPr>
                <w:sz w:val="26"/>
                <w:szCs w:val="26"/>
              </w:rPr>
            </w:pPr>
            <w:r w:rsidRPr="00E9649A">
              <w:rPr>
                <w:sz w:val="26"/>
                <w:szCs w:val="26"/>
              </w:rPr>
              <w:t>Коррупция как социальное явление.</w:t>
            </w:r>
            <w:r>
              <w:rPr>
                <w:sz w:val="26"/>
                <w:szCs w:val="26"/>
              </w:rPr>
              <w:t xml:space="preserve"> </w:t>
            </w:r>
            <w:r w:rsidR="00E92563" w:rsidRPr="00E9649A">
              <w:rPr>
                <w:sz w:val="26"/>
                <w:szCs w:val="26"/>
              </w:rPr>
              <w:t>План мероприятий по противодействию коррупции на 202</w:t>
            </w:r>
            <w:r>
              <w:rPr>
                <w:sz w:val="26"/>
                <w:szCs w:val="26"/>
              </w:rPr>
              <w:t>3</w:t>
            </w:r>
            <w:r w:rsidR="00E92563" w:rsidRPr="00E9649A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719" w:type="dxa"/>
            <w:vAlign w:val="center"/>
          </w:tcPr>
          <w:p w:rsidR="00E92563" w:rsidRPr="006D20F6" w:rsidRDefault="00E9649A" w:rsidP="008E4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E92563" w:rsidRPr="006D20F6" w:rsidTr="008E4463">
        <w:trPr>
          <w:trHeight w:val="1275"/>
        </w:trPr>
        <w:tc>
          <w:tcPr>
            <w:tcW w:w="851" w:type="dxa"/>
            <w:vAlign w:val="center"/>
          </w:tcPr>
          <w:p w:rsidR="00E92563" w:rsidRPr="006D20F6" w:rsidRDefault="00E92563" w:rsidP="008E4463">
            <w:pPr>
              <w:tabs>
                <w:tab w:val="left" w:pos="0"/>
                <w:tab w:val="left" w:pos="10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495" w:type="dxa"/>
            <w:vAlign w:val="center"/>
          </w:tcPr>
          <w:p w:rsidR="00E92563" w:rsidRPr="00E9649A" w:rsidRDefault="00E9649A" w:rsidP="008E4463">
            <w:pPr>
              <w:tabs>
                <w:tab w:val="left" w:pos="1026"/>
              </w:tabs>
              <w:rPr>
                <w:sz w:val="26"/>
                <w:szCs w:val="26"/>
              </w:rPr>
            </w:pPr>
            <w:r w:rsidRPr="00E9649A">
              <w:rPr>
                <w:sz w:val="26"/>
                <w:szCs w:val="26"/>
              </w:rPr>
              <w:t>Правовые основы противодействия коррупции</w:t>
            </w:r>
          </w:p>
        </w:tc>
        <w:tc>
          <w:tcPr>
            <w:tcW w:w="1719" w:type="dxa"/>
            <w:vAlign w:val="center"/>
          </w:tcPr>
          <w:p w:rsidR="00E92563" w:rsidRDefault="00E9649A" w:rsidP="008E4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E92563" w:rsidRPr="006D20F6" w:rsidTr="008E4463">
        <w:trPr>
          <w:trHeight w:val="1160"/>
        </w:trPr>
        <w:tc>
          <w:tcPr>
            <w:tcW w:w="851" w:type="dxa"/>
            <w:vAlign w:val="center"/>
          </w:tcPr>
          <w:p w:rsidR="00E92563" w:rsidRPr="006D20F6" w:rsidRDefault="00E92563" w:rsidP="008E4463">
            <w:pPr>
              <w:tabs>
                <w:tab w:val="left" w:pos="0"/>
                <w:tab w:val="left" w:pos="10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495" w:type="dxa"/>
            <w:vAlign w:val="center"/>
          </w:tcPr>
          <w:p w:rsidR="00E92563" w:rsidRPr="00E9649A" w:rsidRDefault="00E9649A" w:rsidP="00E9649A">
            <w:pPr>
              <w:tabs>
                <w:tab w:val="left" w:pos="1026"/>
              </w:tabs>
              <w:rPr>
                <w:sz w:val="26"/>
                <w:szCs w:val="26"/>
              </w:rPr>
            </w:pPr>
            <w:r w:rsidRPr="00E9649A">
              <w:rPr>
                <w:sz w:val="26"/>
                <w:szCs w:val="26"/>
              </w:rPr>
              <w:t>Обеспечение соблюдений работниками учреждени</w:t>
            </w:r>
            <w:r>
              <w:rPr>
                <w:sz w:val="26"/>
                <w:szCs w:val="26"/>
              </w:rPr>
              <w:t>я</w:t>
            </w:r>
            <w:r w:rsidRPr="00E9649A">
              <w:rPr>
                <w:sz w:val="26"/>
                <w:szCs w:val="26"/>
              </w:rPr>
              <w:t xml:space="preserve"> требований к предотвращению или урегулированию конфликтов интересов, исполнения ими обязанностей</w:t>
            </w:r>
          </w:p>
        </w:tc>
        <w:tc>
          <w:tcPr>
            <w:tcW w:w="1719" w:type="dxa"/>
            <w:vAlign w:val="center"/>
          </w:tcPr>
          <w:p w:rsidR="00E92563" w:rsidRPr="006D20F6" w:rsidRDefault="00E9649A" w:rsidP="008E4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</w:tr>
      <w:tr w:rsidR="00E92563" w:rsidRPr="006D20F6" w:rsidTr="008E4463">
        <w:trPr>
          <w:trHeight w:val="1546"/>
        </w:trPr>
        <w:tc>
          <w:tcPr>
            <w:tcW w:w="851" w:type="dxa"/>
            <w:vAlign w:val="center"/>
          </w:tcPr>
          <w:p w:rsidR="00E92563" w:rsidRPr="006D20F6" w:rsidRDefault="00E92563" w:rsidP="008E4463">
            <w:pPr>
              <w:tabs>
                <w:tab w:val="left" w:pos="0"/>
                <w:tab w:val="left" w:pos="1026"/>
              </w:tabs>
              <w:jc w:val="center"/>
              <w:rPr>
                <w:sz w:val="26"/>
                <w:szCs w:val="26"/>
              </w:rPr>
            </w:pPr>
            <w:r w:rsidRPr="006D20F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95" w:type="dxa"/>
            <w:vAlign w:val="center"/>
          </w:tcPr>
          <w:p w:rsidR="006618F2" w:rsidRPr="006618F2" w:rsidRDefault="006618F2" w:rsidP="006618F2">
            <w:pPr>
              <w:jc w:val="both"/>
              <w:rPr>
                <w:sz w:val="26"/>
                <w:szCs w:val="26"/>
              </w:rPr>
            </w:pPr>
            <w:r w:rsidRPr="006618F2">
              <w:rPr>
                <w:sz w:val="26"/>
                <w:szCs w:val="26"/>
              </w:rPr>
              <w:t>Коррупционные правонарушения и юридическая ответственность</w:t>
            </w:r>
          </w:p>
          <w:p w:rsidR="00E92563" w:rsidRPr="006D20F6" w:rsidRDefault="00E92563" w:rsidP="00783C2A">
            <w:pPr>
              <w:tabs>
                <w:tab w:val="left" w:pos="1026"/>
              </w:tabs>
              <w:rPr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:rsidR="00E92563" w:rsidRPr="006D20F6" w:rsidRDefault="00E9649A" w:rsidP="008E4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</w:tbl>
    <w:p w:rsidR="00E92563" w:rsidRDefault="00E92563" w:rsidP="00E92563">
      <w:pPr>
        <w:spacing w:line="276" w:lineRule="auto"/>
        <w:rPr>
          <w:sz w:val="26"/>
          <w:szCs w:val="26"/>
        </w:rPr>
      </w:pPr>
    </w:p>
    <w:p w:rsidR="00661162" w:rsidRDefault="00661162">
      <w:pPr>
        <w:rPr>
          <w:sz w:val="28"/>
          <w:szCs w:val="28"/>
        </w:rPr>
      </w:pPr>
    </w:p>
    <w:p w:rsidR="00F65E0B" w:rsidRDefault="00F65E0B">
      <w:pPr>
        <w:rPr>
          <w:sz w:val="28"/>
          <w:szCs w:val="28"/>
        </w:rPr>
      </w:pPr>
    </w:p>
    <w:p w:rsidR="00F65E0B" w:rsidRDefault="00F65E0B">
      <w:pPr>
        <w:rPr>
          <w:sz w:val="28"/>
          <w:szCs w:val="28"/>
        </w:rPr>
      </w:pPr>
    </w:p>
    <w:p w:rsidR="00F65E0B" w:rsidRDefault="00F65E0B">
      <w:pPr>
        <w:rPr>
          <w:sz w:val="28"/>
          <w:szCs w:val="28"/>
        </w:rPr>
      </w:pPr>
    </w:p>
    <w:p w:rsidR="00665A09" w:rsidRDefault="00665A09">
      <w:pPr>
        <w:rPr>
          <w:sz w:val="28"/>
          <w:szCs w:val="28"/>
        </w:rPr>
      </w:pPr>
    </w:p>
    <w:p w:rsidR="00F65E0B" w:rsidRDefault="00F65E0B">
      <w:pPr>
        <w:rPr>
          <w:sz w:val="28"/>
          <w:szCs w:val="28"/>
        </w:rPr>
      </w:pPr>
    </w:p>
    <w:p w:rsidR="00F65E0B" w:rsidRDefault="00F65E0B">
      <w:pPr>
        <w:rPr>
          <w:sz w:val="28"/>
          <w:szCs w:val="28"/>
        </w:rPr>
      </w:pPr>
    </w:p>
    <w:p w:rsidR="00F65E0B" w:rsidRDefault="00F65E0B">
      <w:pPr>
        <w:rPr>
          <w:sz w:val="28"/>
          <w:szCs w:val="28"/>
        </w:rPr>
      </w:pPr>
    </w:p>
    <w:p w:rsidR="00F65E0B" w:rsidRDefault="00F65E0B">
      <w:pPr>
        <w:rPr>
          <w:sz w:val="28"/>
          <w:szCs w:val="28"/>
        </w:rPr>
      </w:pPr>
    </w:p>
    <w:sectPr w:rsidR="00F65E0B" w:rsidSect="00C476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CD"/>
    <w:rsid w:val="00102510"/>
    <w:rsid w:val="001827CD"/>
    <w:rsid w:val="002019AF"/>
    <w:rsid w:val="0042628B"/>
    <w:rsid w:val="00601E91"/>
    <w:rsid w:val="00661162"/>
    <w:rsid w:val="006618F2"/>
    <w:rsid w:val="00665A09"/>
    <w:rsid w:val="00783C2A"/>
    <w:rsid w:val="009B7A46"/>
    <w:rsid w:val="00C476E9"/>
    <w:rsid w:val="00E92563"/>
    <w:rsid w:val="00E9649A"/>
    <w:rsid w:val="00F37492"/>
    <w:rsid w:val="00F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DDCA"/>
  <w15:chartTrackingRefBased/>
  <w15:docId w15:val="{1C75D5EF-D484-4035-B8B6-B5013C13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4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2023-01-18T11:57:00Z</cp:lastPrinted>
  <dcterms:created xsi:type="dcterms:W3CDTF">2022-01-28T10:57:00Z</dcterms:created>
  <dcterms:modified xsi:type="dcterms:W3CDTF">2023-01-18T11:57:00Z</dcterms:modified>
</cp:coreProperties>
</file>